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F6" w:rsidRPr="008C6BF6" w:rsidRDefault="00592637" w:rsidP="008C6B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Когда</w:t>
      </w:r>
      <w:r w:rsidR="00767E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может быть </w:t>
      </w:r>
      <w:r w:rsidR="00357C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="008C6BF6" w:rsidRPr="008C6B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риостановлен</w:t>
      </w:r>
      <w:r w:rsidR="00767E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 w:rsidR="008C6BF6" w:rsidRPr="008C6B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выплат</w:t>
      </w:r>
      <w:r w:rsidR="00767E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 w:rsidR="008C6BF6" w:rsidRPr="008C6B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пенсии</w:t>
      </w:r>
    </w:p>
    <w:p w:rsidR="008C6BF6" w:rsidRPr="008C6BF6" w:rsidRDefault="008C6BF6" w:rsidP="008C6B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67EE6" w:rsidRDefault="00767EE6" w:rsidP="008C6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Сообщаем жителям городского округа, что </w:t>
      </w:r>
      <w:r w:rsidR="006050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действующим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законодательством установлены случаи, когда гражданину может быть приостановлена выплата назначенной пенсии.</w:t>
      </w:r>
    </w:p>
    <w:p w:rsidR="00605011" w:rsidRPr="008C6BF6" w:rsidRDefault="00605011" w:rsidP="0060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Приостановление в</w:t>
      </w:r>
      <w:r w:rsidRPr="008C6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ыплат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8C6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страховой </w:t>
      </w:r>
      <w:r w:rsidRPr="008C6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пенсии 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оизводится</w:t>
      </w:r>
      <w:r w:rsidRPr="008C6B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следующих случаях:</w:t>
      </w:r>
    </w:p>
    <w:p w:rsidR="008C6BF6" w:rsidRPr="008C6BF6" w:rsidRDefault="00357CD5" w:rsidP="00357C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6BF6" w:rsidRPr="008C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неполучении </w:t>
      </w:r>
      <w:r w:rsidR="0060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гражданином </w:t>
      </w:r>
      <w:r w:rsidR="008C6BF6" w:rsidRPr="008C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установленной пенсии в течение шести месяцев подряд - на шесть месяцев начиная с 1-го числа месяца, следующего за тем месяцем, в котором истек указанный </w:t>
      </w:r>
      <w:r w:rsidR="007B601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срок;</w:t>
      </w:r>
    </w:p>
    <w:p w:rsidR="008C6BF6" w:rsidRPr="008C6BF6" w:rsidRDefault="007B601B" w:rsidP="007B6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6BF6" w:rsidRPr="008C6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неявке инвалида в назначенный срок на переосвидетельствование в федеральное учреждение медико-социальной экспертизы - на три месяца начиная с 1-го числа месяца, следующего за месяцем, в котором истек указанный срок;</w:t>
      </w:r>
    </w:p>
    <w:p w:rsidR="008C6BF6" w:rsidRPr="008C6BF6" w:rsidRDefault="007B601B" w:rsidP="007B6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6BF6" w:rsidRPr="008C6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достижении лицом, получающим пенсию по случаю потери кормильца, возраста 18 лет и отсутствия документов, подтверждающих его обучение по очной форме обучения в организации, осуществляющей образовательную деятельность по основным образовательным программам, либо истечения срока обучения после достижения им возраста 18 лет – на шесть месяцев начиная с 1-го числа месяца, следующего за месяцем, в котором указанному лицу исполнилось 18 лет, либо</w:t>
      </w:r>
      <w:proofErr w:type="gramEnd"/>
      <w:r w:rsidR="008C6BF6" w:rsidRPr="008C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месяцем, в котором истек срок обучения;</w:t>
      </w:r>
    </w:p>
    <w:p w:rsidR="008C6BF6" w:rsidRPr="008C6BF6" w:rsidRDefault="007B601B" w:rsidP="007B6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6BF6" w:rsidRPr="008C6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истечении срока действия документа, выданного иностранному гражданину или лицу без гражданства в подтверждение его права на постоянное проживание в Российской Федерации (вида на жительство), - на шесть месяцев начиная с 1-го числа месяца, следующего за месяцем, в котором истек срок указанного документа;</w:t>
      </w:r>
    </w:p>
    <w:p w:rsidR="008C6BF6" w:rsidRPr="008C6BF6" w:rsidRDefault="007B601B" w:rsidP="007B6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6BF6" w:rsidRPr="008C6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документов о выезде пенсионера на постоянное жительство за пределы территории Российской Федерации в иностранное государство, с которым Российской Федерацией заключен международный договор, согласно которому обязательства по пенсионному обеспечению несет государство, на территории которого пенсионер проживает, и отсутствия документов, подтверждающих, что пенсионер не имеет права на пенсию на территории указанного государства, - на шесть месяцев начиная с 1-го числа месяца</w:t>
      </w:r>
      <w:proofErr w:type="gramEnd"/>
      <w:r w:rsidR="008C6BF6" w:rsidRPr="008C6B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 месяцем, в котором поступили указанные документы;</w:t>
      </w:r>
    </w:p>
    <w:p w:rsidR="008C6BF6" w:rsidRDefault="007B601B" w:rsidP="007B6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6BF6" w:rsidRPr="008C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документов о выезде пенсионера на постоянное жительство за пределы территории Российской Федерации в иностранное государство, с которым Российской Федерацией не заключен международный договор, и отсутствия заявления пенсионера о выезде за пределы территории Российской Федерации – на шесть месяцев начиная с 1-го числа месяца, следующего за месяцем, в котором </w:t>
      </w:r>
      <w:r w:rsidR="00605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поступили указанные документы;</w:t>
      </w:r>
    </w:p>
    <w:p w:rsidR="00605011" w:rsidRDefault="00605011" w:rsidP="0060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</w:t>
      </w:r>
      <w:r>
        <w:rPr>
          <w:rFonts w:ascii="Times New Roman" w:hAnsi="Times New Roman" w:cs="Times New Roman"/>
          <w:sz w:val="24"/>
          <w:szCs w:val="24"/>
        </w:rPr>
        <w:t>несоблюдения лицом, получающим страховую пенсию по случаю потери кормильца, достигшим возраста 18 лет и обучающимся по очной форме обучения по основным образовательным программам в иностранной организации, осуществляющей образовательную деятельность, расположенной за пределами территории Российской Федерации, условия ежегодного подтверждения пенсионером факта обучения по очной форме обучения по указанным образовательным программам в этих организациях, - на шесть месяцев начиная с 1-го числа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месяца, следующего за месяцем, в котором истек срок подтверждения факта обучения.</w:t>
      </w:r>
    </w:p>
    <w:p w:rsidR="001A7B7B" w:rsidRDefault="008C6BF6" w:rsidP="007B6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устранении обстоятельств, повлекших приостановление выплаты пенсий, выплата пенсий возобновляется</w:t>
      </w:r>
      <w:r w:rsidR="00DE4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получения </w:t>
      </w:r>
      <w:r w:rsidR="00FC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осуществляющим пенсионное обеспечение, </w:t>
      </w:r>
      <w:r w:rsidR="00DE4C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8C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возобновлении выплаты пенсии</w:t>
      </w:r>
      <w:r w:rsidR="0052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C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</w:t>
      </w:r>
      <w:r w:rsidR="00DE4CF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C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DE4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C76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обязанность по представлению которых возложена на заявителя</w:t>
      </w:r>
      <w:r w:rsidRPr="008C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69BF" w:rsidRPr="00A00F7F" w:rsidRDefault="004969BF" w:rsidP="004969BF">
      <w:pPr>
        <w:pStyle w:val="11"/>
        <w:spacing w:before="120"/>
        <w:rPr>
          <w:sz w:val="20"/>
          <w:szCs w:val="20"/>
        </w:rPr>
      </w:pPr>
      <w:r w:rsidRPr="00A00F7F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4969BF" w:rsidRPr="00E90D37" w:rsidRDefault="004969BF" w:rsidP="004969BF">
      <w:pPr>
        <w:ind w:left="-540"/>
        <w:jc w:val="center"/>
        <w:rPr>
          <w:sz w:val="24"/>
          <w:szCs w:val="24"/>
        </w:rPr>
      </w:pPr>
      <w:r w:rsidRPr="00A00F7F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A00F7F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A00F7F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D51F64" w:rsidRPr="008C6BF6" w:rsidRDefault="00D51F64" w:rsidP="00D51F64">
      <w:pPr>
        <w:spacing w:after="0" w:line="240" w:lineRule="auto"/>
        <w:jc w:val="both"/>
        <w:rPr>
          <w:sz w:val="24"/>
          <w:szCs w:val="24"/>
        </w:rPr>
      </w:pPr>
    </w:p>
    <w:sectPr w:rsidR="00D51F64" w:rsidRPr="008C6BF6" w:rsidSect="001A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214"/>
    <w:multiLevelType w:val="multilevel"/>
    <w:tmpl w:val="C96C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A47F5"/>
    <w:multiLevelType w:val="multilevel"/>
    <w:tmpl w:val="5BD4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BF6"/>
    <w:rsid w:val="001A7B7B"/>
    <w:rsid w:val="00357CD5"/>
    <w:rsid w:val="003C3B6B"/>
    <w:rsid w:val="004969BF"/>
    <w:rsid w:val="00524291"/>
    <w:rsid w:val="005252E8"/>
    <w:rsid w:val="005253D6"/>
    <w:rsid w:val="00592637"/>
    <w:rsid w:val="00605011"/>
    <w:rsid w:val="00767EE6"/>
    <w:rsid w:val="007B601B"/>
    <w:rsid w:val="008C6BF6"/>
    <w:rsid w:val="009A6D0B"/>
    <w:rsid w:val="00A15976"/>
    <w:rsid w:val="00AD6412"/>
    <w:rsid w:val="00AF3280"/>
    <w:rsid w:val="00D51F64"/>
    <w:rsid w:val="00DE4CFA"/>
    <w:rsid w:val="00FC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7B"/>
  </w:style>
  <w:style w:type="paragraph" w:styleId="1">
    <w:name w:val="heading 1"/>
    <w:basedOn w:val="a"/>
    <w:link w:val="10"/>
    <w:uiPriority w:val="9"/>
    <w:qFormat/>
    <w:rsid w:val="008C6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6BF6"/>
    <w:rPr>
      <w:b/>
      <w:bCs/>
    </w:rPr>
  </w:style>
  <w:style w:type="character" w:styleId="a5">
    <w:name w:val="Hyperlink"/>
    <w:basedOn w:val="a0"/>
    <w:uiPriority w:val="99"/>
    <w:semiHidden/>
    <w:unhideWhenUsed/>
    <w:rsid w:val="008C6B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BF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4969B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2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6</cp:revision>
  <dcterms:created xsi:type="dcterms:W3CDTF">2019-09-17T15:36:00Z</dcterms:created>
  <dcterms:modified xsi:type="dcterms:W3CDTF">2019-09-17T15:56:00Z</dcterms:modified>
</cp:coreProperties>
</file>